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6"/>
        <w:tblW w:w="8902" w:type="dxa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</w:trPr>
        <w:tc>
          <w:tcPr>
            <w:tcW w:w="8902" w:type="dxa"/>
          </w:tcPr>
          <w:p>
            <w:pPr>
              <w:widowControl/>
              <w:textAlignment w:val="baseline"/>
              <w:rPr>
                <w:rFonts w:ascii="Calibri" w:hAnsi="Calibri" w:eastAsia="宋体"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8902" w:type="dxa"/>
          </w:tcPr>
          <w:p>
            <w:pPr>
              <w:widowControl/>
              <w:tabs>
                <w:tab w:val="center" w:pos="4543"/>
              </w:tabs>
              <w:spacing w:line="1200" w:lineRule="exact"/>
              <w:jc w:val="center"/>
              <w:textAlignment w:val="baseline"/>
              <w:rPr>
                <w:rFonts w:ascii="方正小标宋简体" w:hAnsi="Calibri" w:eastAsia="方正小标宋简体" w:cs="Times New Roman"/>
                <w:color w:val="FF0000"/>
                <w:spacing w:val="-70"/>
                <w:w w:val="66"/>
                <w:sz w:val="80"/>
                <w:szCs w:val="80"/>
              </w:rPr>
            </w:pPr>
            <w:r>
              <w:rPr>
                <w:rFonts w:ascii="方正小标宋简体" w:hAnsi="Calibri" w:eastAsia="方正小标宋简体" w:cs="Times New Roman"/>
                <w:color w:val="FF0000"/>
                <w:spacing w:val="-70"/>
                <w:w w:val="66"/>
                <w:sz w:val="80"/>
                <w:szCs w:val="80"/>
              </w:rPr>
              <w:t>中 共 华 南 农 业 大 学 园 艺 学 院 委 员 会 文 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7" w:hRule="exact"/>
        </w:trPr>
        <w:tc>
          <w:tcPr>
            <w:tcW w:w="8902" w:type="dxa"/>
            <w:vAlign w:val="bottom"/>
          </w:tcPr>
          <w:p>
            <w:pPr>
              <w:widowControl/>
              <w:jc w:val="center"/>
              <w:textAlignment w:val="baseline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ascii="仿宋_GB2312" w:hAnsi="Calibri" w:eastAsia="仿宋_GB2312" w:cs="Times New Roman"/>
                <w:sz w:val="32"/>
                <w:szCs w:val="32"/>
              </w:rPr>
              <w:t>园艺党发〔</w:t>
            </w: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2019</w:t>
            </w:r>
            <w:r>
              <w:rPr>
                <w:rFonts w:ascii="仿宋_GB2312" w:hAnsi="Calibri" w:eastAsia="仿宋_GB2312" w:cs="Times New Roman"/>
                <w:sz w:val="32"/>
                <w:szCs w:val="32"/>
              </w:rPr>
              <w:t>〕</w:t>
            </w: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ascii="仿宋_GB2312" w:hAnsi="Calibri" w:eastAsia="仿宋_GB2312" w:cs="Times New Roman"/>
                <w:sz w:val="32"/>
                <w:szCs w:val="32"/>
              </w:rPr>
              <w:t>号</w:t>
            </w:r>
          </w:p>
        </w:tc>
      </w:tr>
    </w:tbl>
    <w:p>
      <w:pPr>
        <w:widowControl/>
        <w:spacing w:line="480" w:lineRule="exact"/>
        <w:textAlignment w:val="baseline"/>
        <w:rPr>
          <w:rFonts w:hint="eastAsia" w:ascii="仿宋_GB2312" w:hAnsi="宋体" w:eastAsia="仿宋_GB2312" w:cs="Times New Roman"/>
          <w:color w:val="000000"/>
          <w:spacing w:val="-4"/>
          <w:kern w:val="0"/>
          <w:sz w:val="32"/>
          <w:szCs w:val="32"/>
        </w:rPr>
      </w:pP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" name="直接箭头连接符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Select="1" noChangeArrowheads="1"/>
                      </wps:cNvCnPr>
                      <wps:spPr bwMode="auto"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pt;margin-top:0pt;height:50pt;width:50pt;visibility:hidden;z-index:251661312;mso-width-relative:page;mso-height-relative:page;" fillcolor="#FFFFFF" filled="t" stroked="t" coordsize="21600,21600" o:gfxdata="UEsDBAoAAAAAAIdO4kAAAAAAAAAAAAAAAAAEAAAAZHJzL1BLAwQUAAAACACHTuJAEOiP9M8AAAAF&#10;AQAADwAAAGRycy9kb3ducmV2LnhtbE2PQUvEMBCF74L/IYzgzU3Wg0htuqjgYcGLVcoeZ5uxKSaT&#10;0GTb1V9vVgS9DPN4w5vv1Zujd2KmKY2BNaxXCgRxH8zIg4a316erWxApIxt0gUnDJyXYNOdnNVYm&#10;LPxCc5sHUUI4VajB5hwrKVNvyWNahUhcvPcwecxFToM0Ey4l3Dt5rdSN9Dhy+WAx0qOl/qM9eA3t&#10;13NaHEcrdw/bLnaz395jp/XlxVrdgch0zH/HcMIv6NAUpn04sEnCaShF8s88eUoVuf9dZFPL//TN&#10;N1BLAwQUAAAACACHTuJA8rkEVfUBAADDAwAADgAAAGRycy9lMm9Eb2MueG1srVNLjhMxEN0jcQfL&#10;e9KdoIyGVjojlFHYDBBp4ACO7e62sF2W7Uknl+ACSKyAFcNq9pwGhmNQdj4kwArRC8vlqnr16lX1&#10;5GJtNFlJHxTYmg4HJSXSchDKtjV9/Wr+6JySEJkVTIOVNd3IQC+mDx9MelfJEXSghfQEQWyoelfT&#10;LkZXFUXgnTQsDMBJi84GvGERTd8WwrMe0Y0uRmV5VvTghfPAZQj4erl10mnGbxrJ48umCTISXVPk&#10;FvPp87lMZzGdsKr1zHWK72iwf2BhmLJY9AB1ySIjN179AWUU9xCgiQMOpoCmUVzmHrCbYflbN9cd&#10;czL3guIEd5Ap/D9Y/mK18ESJmo4osczgiO7f3X1/+/H+y+23D3c/vr5P98+fCLo7JYRMU06q9S5U&#10;mDyzC5/65mt77a6AvwnEwrXUKHwKRGPWMdvKp95D30kmkHvOL04AkhEcMln2z0EgCXYTIQu6brxJ&#10;BVAqss5z2xzmJteRcHw8ezwuS5wuR9fujgwLVu2TnQ/xmQRD0qWmIXqm2i7OwFokCn6YS7HVVYjb&#10;xH1CqhxAKzFXWmfDt8uZ9mTFcKHm+UtqYK2TMG1JX9Mn49E4I5/4wjEE8k7U/wJhVMQ/QytT0/Pj&#10;IG2x3F6v7RyWIDYLnzDSO25KJrTb6rSKx3aO+vXvTX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EOiP9M8AAAAFAQAADwAAAAAAAAABACAAAAAiAAAAZHJzL2Rvd25yZXYueG1sUEsBAhQAFAAAAAgA&#10;h07iQPK5BFX1AQAAwwMAAA4AAAAAAAAAAQAgAAAAHgEAAGRycy9lMm9Eb2MueG1sUEsFBgAAAAAG&#10;AAYAWQEAAIUFAAAAAA==&#10;"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92075</wp:posOffset>
                </wp:positionV>
                <wp:extent cx="5615940" cy="635000"/>
                <wp:effectExtent l="37465" t="0" r="33020" b="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 rot="-371455">
                          <a:off x="0" y="0"/>
                          <a:ext cx="5615940" cy="635000"/>
                        </a:xfrm>
                        <a:prstGeom prst="straightConnector1">
                          <a:avLst/>
                        </a:prstGeom>
                        <a:noFill/>
                        <a:ln w="25400" cmpd="sng">
                          <a:solidFill>
                            <a:srgbClr val="FF0000"/>
                          </a:solidFill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.6pt;margin-top:7.25pt;height:50pt;width:442.2pt;rotation:-405728f;z-index:251662336;mso-width-relative:page;mso-height-relative:page;" filled="f" stroked="t" coordsize="21600,21600" o:gfxdata="UEsDBAoAAAAAAIdO4kAAAAAAAAAAAAAAAAAEAAAAZHJzL1BLAwQUAAAACACHTuJA6sZH4tYAAAAI&#10;AQAADwAAAGRycy9kb3ducmV2LnhtbE2PzU7DMBCE70i8g7VI3KjTQkOUxqnUSkgVN1KQOLrxNo5q&#10;r9PY/eHt2Z7guN+MZmeq5dU7ccYx9oEUTCcZCKQ2mJ46BZ/bt6cCREyajHaBUMEPRljW93eVLk24&#10;0Aeem9QJDqFYagU2paGUMrYWvY6TMCCxtg+j14nPsZNm1BcO907OsiyXXvfEH6wecG2xPTQnr2D9&#10;3ZhV12TOrza2OM6P74fNV67U48M0W4BIeE1/ZrjV5+pQc6ddOJGJwil4nrGR8cscBMtF8ZqD2DG4&#10;EVlX8v+A+hdQSwMEFAAAAAgAh07iQBQF6iMAAgAAqwMAAA4AAABkcnMvZTJvRG9jLnhtbK1TwY7T&#10;MBC9I/EPlu/bJN2mLFHTFeqqXBaotPABruMkFrbHsr1N+xP8ABIn4ASc9s7XwPIZjL1tYeGGuFjx&#10;eN6bN28ms/OtVmQjnJdgalqMckqE4dBI09X01cvlyRklPjDTMAVG1HQnPD2fP3wwG2wlxtCDaoQj&#10;SGJ8Ndia9iHYKss874VmfgRWGHxswWkW8Oq6rHFsQHatsnGeT7MBXGMdcOE9Ri/uHuk88bet4OFF&#10;23oRiKopagvpdOlcxzObz1jVOWZ7yfcy2D+o0EwaLHqkumCBkWsn/6LSkjvw0IYRB51B20ouUg/Y&#10;TZH/0c1Vz6xIvaA53h5t8v+Plj/frByRDc6OEsM0juj27c33Nx9uv3z+9v7mx9d38fvTR1JEqwbr&#10;K0QszMrFZvnWXNlL4K89MbDomenEE+dg6AVrUGOCZPcw8eItVlwPz6DBYuw6QDJu2zpNHOCATk4f&#10;FZOyTFE0iGzTtHbHaYltIByD5bQoH09wqBzfpqdlnqdxZqyKXFGfdT48FaBJ/KipD47Jrg8LMAYX&#10;A1yRarDNpQ/YHAIPgAg2sJRKpf1Qhgw1HZcTrEC4tuiWN10Ce1CyiYkR4l23XihHNgy3bblEQQdF&#10;99K0DLjzSuqansWcQ5IykUSkrd1LOvh1Z/0amt3KRakxjhuRRO+3N67c7/eU9esfm/8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6sZH4tYAAAAIAQAADwAAAAAAAAABACAAAAAiAAAAZHJzL2Rvd25y&#10;ZXYueG1sUEsBAhQAFAAAAAgAh07iQBQF6iMAAgAAqwMAAA4AAAAAAAAAAQAgAAAAJQEAAGRycy9l&#10;Mm9Eb2MueG1sUEsFBgAAAAAGAAYAWQEAAJcFAAAAAA==&#10;">
                <v:fill on="f" focussize="0,0"/>
                <v:stroke weight="2pt" color="#FF0000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spacing w:val="-4"/>
          <w:sz w:val="44"/>
          <w:szCs w:val="44"/>
        </w:rPr>
      </w:pPr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spacing w:val="-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中共华南农业大学园艺学院委员会关于印发</w:t>
      </w:r>
      <w:r>
        <w:rPr>
          <w:rFonts w:hint="eastAsia" w:ascii="方正小标宋简体" w:eastAsia="方正小标宋简体"/>
          <w:bCs/>
          <w:spacing w:val="-4"/>
          <w:sz w:val="44"/>
          <w:szCs w:val="32"/>
        </w:rPr>
        <w:t>园艺学院“七一”表彰实施办法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的通知</w:t>
      </w:r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spacing w:val="-4"/>
          <w:sz w:val="44"/>
          <w:szCs w:val="44"/>
        </w:rPr>
      </w:pPr>
    </w:p>
    <w:p>
      <w:pPr>
        <w:spacing w:line="576" w:lineRule="exact"/>
        <w:rPr>
          <w:rFonts w:ascii="仿宋_GB2312" w:hAnsi="仿宋_GB2312" w:eastAsia="仿宋_GB2312" w:cs="仿宋_GB2312"/>
          <w:spacing w:val="-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kern w:val="0"/>
          <w:sz w:val="32"/>
          <w:szCs w:val="32"/>
        </w:rPr>
        <w:t>各党支部：</w:t>
      </w:r>
    </w:p>
    <w:p>
      <w:pPr>
        <w:spacing w:line="576" w:lineRule="exact"/>
        <w:ind w:firstLine="624" w:firstLineChars="200"/>
        <w:jc w:val="left"/>
        <w:rPr>
          <w:rFonts w:ascii="仿宋_GB2312" w:hAnsi="仿宋_GB2312" w:eastAsia="仿宋_GB2312" w:cs="仿宋_GB2312"/>
          <w:spacing w:val="-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kern w:val="0"/>
          <w:sz w:val="32"/>
          <w:szCs w:val="32"/>
        </w:rPr>
        <w:t>经研究，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>为不断巩固和拓展“不忘初心、牢记使命”主题教育成果，激励各党支部和共产党员敢于担当、积极作为，更好地发挥新时代党组织战斗堡垒作用和党员先锋模范作用，结合我院实际，特制定本办法</w:t>
      </w:r>
      <w:r>
        <w:rPr>
          <w:rFonts w:hint="eastAsia" w:ascii="仿宋_GB2312" w:hAnsi="仿宋_GB2312" w:eastAsia="仿宋_GB2312" w:cs="仿宋_GB2312"/>
          <w:spacing w:val="-4"/>
          <w:kern w:val="0"/>
          <w:sz w:val="32"/>
          <w:szCs w:val="32"/>
        </w:rPr>
        <w:t>，请认真贯彻落实。</w:t>
      </w:r>
    </w:p>
    <w:p>
      <w:pPr>
        <w:spacing w:line="576" w:lineRule="exact"/>
        <w:jc w:val="left"/>
        <w:rPr>
          <w:rFonts w:ascii="仿宋_GB2312" w:hAnsi="仿宋_GB2312" w:eastAsia="仿宋_GB2312" w:cs="仿宋_GB2312"/>
          <w:spacing w:val="-4"/>
          <w:kern w:val="0"/>
          <w:sz w:val="32"/>
          <w:szCs w:val="32"/>
        </w:rPr>
      </w:pPr>
    </w:p>
    <w:p>
      <w:pPr>
        <w:wordWrap w:val="0"/>
        <w:spacing w:line="576" w:lineRule="exact"/>
        <w:ind w:firstLine="320" w:firstLineChars="1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中共华南农业大学园艺学院委员会      </w:t>
      </w:r>
    </w:p>
    <w:p>
      <w:pPr>
        <w:wordWrap w:val="0"/>
        <w:spacing w:line="576" w:lineRule="exact"/>
        <w:ind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 xml:space="preserve">日        </w:t>
      </w:r>
    </w:p>
    <w:p>
      <w:pPr>
        <w:snapToGrid w:val="0"/>
        <w:spacing w:line="440" w:lineRule="exact"/>
        <w:ind w:right="1365" w:firstLine="420" w:firstLineChars="200"/>
        <w:jc w:val="right"/>
      </w:pPr>
    </w:p>
    <w:p>
      <w:pPr>
        <w:snapToGrid w:val="0"/>
        <w:spacing w:line="440" w:lineRule="exact"/>
        <w:ind w:firstLine="420" w:firstLineChars="200"/>
        <w:jc w:val="right"/>
        <w:rPr>
          <w:rFonts w:hint="eastAsia"/>
        </w:rPr>
      </w:pPr>
    </w:p>
    <w:p>
      <w:pPr>
        <w:widowControl/>
        <w:adjustRightInd w:val="0"/>
        <w:snapToGrid w:val="0"/>
        <w:spacing w:line="576" w:lineRule="exact"/>
        <w:contextualSpacing/>
        <w:rPr>
          <w:rFonts w:ascii="仿宋_GB2312" w:eastAsia="仿宋_GB2312"/>
          <w:spacing w:val="-4"/>
          <w:sz w:val="32"/>
        </w:rPr>
      </w:pPr>
      <w:r>
        <w:rPr>
          <w:rFonts w:hint="eastAsia" w:ascii="黑体" w:eastAsia="黑体"/>
          <w:spacing w:val="-4"/>
          <w:sz w:val="32"/>
        </w:rPr>
        <w:t>公开方式</w:t>
      </w:r>
      <w:r>
        <w:rPr>
          <w:rFonts w:hint="eastAsia" w:ascii="仿宋_GB2312" w:eastAsia="仿宋_GB2312"/>
          <w:spacing w:val="-4"/>
          <w:sz w:val="32"/>
        </w:rPr>
        <w:t>：主动公开</w:t>
      </w:r>
    </w:p>
    <w:p>
      <w:pPr>
        <w:spacing w:line="480" w:lineRule="exact"/>
        <w:rPr>
          <w:rFonts w:hint="eastAsia" w:eastAsia="仿宋_GB2312"/>
          <w:sz w:val="32"/>
          <w:szCs w:val="32"/>
        </w:rPr>
      </w:pPr>
      <w:r>
        <w:rPr>
          <w:spacing w:val="-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396240</wp:posOffset>
                </wp:positionV>
                <wp:extent cx="56007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31.2pt;height:0pt;width:441pt;z-index:251664384;mso-width-relative:page;mso-height-relative:page;" filled="f" stroked="t" coordsize="21600,21600" o:gfxdata="UEsDBAoAAAAAAIdO4kAAAAAAAAAAAAAAAAAEAAAAZHJzL1BLAwQUAAAACACHTuJAMSK1udIAAAAH&#10;AQAADwAAAGRycy9kb3ducmV2LnhtbE2Oy07DMBBF90j8gzVIbCpqN4UqCnG6ALJjQwGxncZDEhGP&#10;09h9wNcziAUs70P3nnJ98oM60BT7wBYWcwOKuAmu59bCy3N9lYOKCdnhEJgsfFKEdXV+VmLhwpGf&#10;6LBJrZIRjgVa6FIaC61j05HHOA8jsWTvYfKYRE6tdhMeZdwPOjNmpT32LA8djnTXUfOx2XsLsX6l&#10;Xf01a2bmbdkGynb3jw9o7eXFwtyCSnRKf2X4wRd0qIRpG/bsohpE30jRwiq7BiVxni/F2P4auir1&#10;f/7qG1BLAwQUAAAACACHTuJAW7TTGNsBAACWAwAADgAAAGRycy9lMm9Eb2MueG1srVPNbhMxEL4j&#10;9R0s35vdpEqBVTY9kLYXBJUKDzCxvbuW/CePm01eghdA4gYnjtx5G8pjMHbSlJ8LQuxhduwZfzPf&#10;5/HiYmsN26iI2ruWTyc1Z8oJL7XrW/72zdXpM84wgZNgvFMt3ynkF8uTJ4sxNGrmB2+kioxAHDZj&#10;aPmQUmiqCsWgLODEB+Uo2PloIdEy9pWMMBK6NdWsrs+r0UcZohcKkXZX+yBfFvyuUyK97jpUiZmW&#10;U2+p2FjsOttquYCmjxAGLQ5twD90YUE7KnqEWkECdhf1H1BWi+jRd2kivK1812mhCgdiM61/Y3M7&#10;QFCFC4mD4SgT/j9Y8WpzE5mWLT/jzIGlK7p//+Xbu4/fv34ge//5EzvLIo0BG8q9DTfxsEJyM+Nt&#10;F23+Exe2LcLujsKqbWKCNufndf20Jv3FQ6x6PBgipmvlLctOy412mTM0sHmJiYpR6kNK3jaOjS1/&#10;Pp/NCQ5oZDoDiVwbiAS6vpxFb7S80sbkExj79QsT2QbyEJQvUyLcX9JykRXgsM8rof14DArkpZMs&#10;7QLJ42iOeW7BKsmZUTT22SNAaBJo8zeZVNo46iCrutcxe2svd3QZdyHqfiAlpqXLHKHLL/0eBjVP&#10;18/rgvT4nJY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EitbnSAAAABwEAAA8AAAAAAAAAAQAg&#10;AAAAIgAAAGRycy9kb3ducmV2LnhtbFBLAQIUABQAAAAIAIdO4kBbtNMY2wEAAJYDAAAOAAAAAAAA&#10;AAEAIAAAACE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" w:eastAsia="仿宋_GB2312"/>
          <w:spacing w:val="-4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41910</wp:posOffset>
                </wp:positionV>
                <wp:extent cx="560070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3.3pt;height:0pt;width:441pt;z-index:251665408;mso-width-relative:page;mso-height-relative:page;" filled="f" stroked="t" coordsize="21600,21600" o:gfxdata="UEsDBAoAAAAAAIdO4kAAAAAAAAAAAAAAAAAEAAAAZHJzL1BLAwQUAAAACACHTuJAiUebRNEAAAAF&#10;AQAADwAAAGRycy9kb3ducmV2LnhtbE2OTU/DMBBE70j8B2uRuFTUbiuiKMTpAciNC6WI6zZekoh4&#10;ncbuB/x6Fi5wfJrRzCvXZz+oI02xD2xhMTegiJvgem4tbF/qmxxUTMgOh8Bk4ZMirKvLixILF078&#10;TMdNapWMcCzQQpfSWGgdm448xnkYiSV7D5PHJDi12k14knE/6KUxmfbYszx0ONJ9R83H5uAtxPqV&#10;9vXXrJmZt1UbaLl/eHpEa6+vFuYOVKJz+ivDj76oQyVOu3BgF9UgfCtFC1kGStI8XwnvfllXpf5v&#10;X30DUEsDBBQAAAAIAIdO4kBto5/B2wEAAJYDAAAOAAAAZHJzL2Uyb0RvYy54bWytU81uEzEQviP1&#10;HSzfm91ETYFVNj2QthcElQoPMLG9u5b8J4+bTV6CF0DiBieO3HkbymMwdtKUnwtC7GF27Bl/M9/n&#10;8eJiaw3bqIjau5ZPJzVnygkvtetb/vbN1ekzzjCBk2C8Uy3fKeQXy5MnizE0auYHb6SKjEAcNmNo&#10;+ZBSaKoKxaAs4MQH5SjY+Wgh0TL2lYwwEro11ayuz6vRRxmiFwqRdlf7IF8W/K5TIr3uOlSJmZZT&#10;b6nYWOw622q5gKaPEAYtDm3AP3RhQTsqeoRaQQJ2F/UfUFaL6NF3aSK8rXzXaaEKB2IzrX9jcztA&#10;UIULiYPhKBP+P1jxanMTmZYtP+PMgaUrun//5du7j9+/fiB7//kTO8sijQEbyr0NN/GwQnIz420X&#10;bf4TF7Ytwu6OwqptYoI25+d1/bQm/cVDrHo8GCKma+Uty07LjXaZMzSweYmJilHqQ0reNo6NLX8+&#10;n80JDmhkOgOJXBuIBLq+nEVvtLzSxuQTGPv1CxPZBvIQlC9TItxf0nKRFeCwzyuh/XgMCuSlkyzt&#10;AsnjaI55bsEqyZlRNPbZI0BoEmjzN5lU2jjqIKu61zF7ay93dBl3Iep+ICWmpcscocsv/R4GNU/X&#10;z+uC9Piclj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iUebRNEAAAAFAQAADwAAAAAAAAABACAA&#10;AAAiAAAAZHJzL2Rvd25yZXYueG1sUEsBAhQAFAAAAAgAh07iQG2jn8HbAQAAlgMAAA4AAAAAAAAA&#10;AQAgAAAAIAEAAGRycy9lMm9Eb2MueG1sUEsFBgAAAAAGAAYAWQEAAG0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" w:eastAsia="仿宋_GB2312"/>
          <w:spacing w:val="-4"/>
          <w:kern w:val="0"/>
          <w:sz w:val="28"/>
          <w:szCs w:val="28"/>
        </w:rPr>
        <w:t>华南农业大学</w:t>
      </w:r>
      <w:r>
        <w:rPr>
          <w:rFonts w:hint="eastAsia" w:ascii="仿宋_GB2312" w:hAnsi="仿宋" w:eastAsia="仿宋_GB2312"/>
          <w:spacing w:val="-4"/>
          <w:kern w:val="0"/>
          <w:sz w:val="28"/>
          <w:szCs w:val="28"/>
          <w:lang w:eastAsia="zh-CN"/>
        </w:rPr>
        <w:t>园艺学院党政办公室</w:t>
      </w:r>
      <w:r>
        <w:rPr>
          <w:rFonts w:hint="eastAsia" w:ascii="仿宋_GB2312" w:hAnsi="仿宋" w:eastAsia="仿宋_GB2312"/>
          <w:spacing w:val="-4"/>
          <w:kern w:val="0"/>
          <w:sz w:val="28"/>
          <w:szCs w:val="28"/>
        </w:rPr>
        <w:t xml:space="preserve"> </w:t>
      </w:r>
      <w:r>
        <w:rPr>
          <w:rFonts w:hint="eastAsia" w:ascii="仿宋_GB2312" w:hAnsi="仿宋" w:eastAsia="仿宋_GB2312"/>
          <w:spacing w:val="-4"/>
          <w:kern w:val="0"/>
          <w:sz w:val="28"/>
          <w:szCs w:val="28"/>
          <w:lang w:val="en-US" w:eastAsia="zh-CN"/>
        </w:rPr>
        <w:t xml:space="preserve">         </w:t>
      </w:r>
      <w:r>
        <w:rPr>
          <w:rFonts w:hint="eastAsia" w:ascii="仿宋_GB2312" w:hAnsi="仿宋" w:eastAsia="仿宋_GB2312"/>
          <w:spacing w:val="-4"/>
          <w:kern w:val="0"/>
          <w:sz w:val="28"/>
          <w:szCs w:val="28"/>
        </w:rPr>
        <w:t xml:space="preserve"> </w:t>
      </w:r>
      <w:r>
        <w:rPr>
          <w:rFonts w:hint="eastAsia" w:ascii="仿宋_GB2312" w:eastAsia="仿宋_GB2312"/>
          <w:spacing w:val="-4"/>
          <w:sz w:val="28"/>
          <w:szCs w:val="28"/>
        </w:rPr>
        <w:t>20</w:t>
      </w:r>
      <w:r>
        <w:rPr>
          <w:rFonts w:hint="eastAsia" w:ascii="仿宋_GB2312" w:eastAsia="仿宋_GB2312"/>
          <w:spacing w:val="-4"/>
          <w:sz w:val="28"/>
          <w:szCs w:val="28"/>
          <w:lang w:val="en-US" w:eastAsia="zh-CN"/>
        </w:rPr>
        <w:t>19</w:t>
      </w:r>
      <w:r>
        <w:rPr>
          <w:rFonts w:hint="eastAsia" w:ascii="仿宋_GB2312" w:eastAsia="仿宋_GB2312"/>
          <w:spacing w:val="-4"/>
          <w:sz w:val="28"/>
          <w:szCs w:val="28"/>
        </w:rPr>
        <w:t>年</w:t>
      </w:r>
      <w:r>
        <w:rPr>
          <w:rFonts w:hint="eastAsia" w:ascii="仿宋_GB2312" w:eastAsia="仿宋_GB2312"/>
          <w:spacing w:val="-4"/>
          <w:sz w:val="28"/>
          <w:szCs w:val="28"/>
          <w:lang w:val="en-US" w:eastAsia="zh-CN"/>
        </w:rPr>
        <w:t>12</w:t>
      </w:r>
      <w:r>
        <w:rPr>
          <w:rFonts w:hint="eastAsia" w:ascii="仿宋_GB2312" w:eastAsia="仿宋_GB2312"/>
          <w:spacing w:val="-4"/>
          <w:sz w:val="28"/>
          <w:szCs w:val="28"/>
        </w:rPr>
        <w:t>月</w:t>
      </w:r>
      <w:r>
        <w:rPr>
          <w:rFonts w:hint="eastAsia" w:ascii="仿宋_GB2312" w:eastAsia="仿宋_GB2312"/>
          <w:spacing w:val="-4"/>
          <w:sz w:val="28"/>
          <w:szCs w:val="28"/>
          <w:lang w:val="en-US" w:eastAsia="zh-CN"/>
        </w:rPr>
        <w:t>30</w:t>
      </w:r>
      <w:bookmarkStart w:id="0" w:name="_GoBack"/>
      <w:bookmarkEnd w:id="0"/>
      <w:r>
        <w:rPr>
          <w:rFonts w:hint="eastAsia" w:ascii="仿宋_GB2312" w:eastAsia="仿宋_GB2312"/>
          <w:spacing w:val="-4"/>
          <w:sz w:val="28"/>
          <w:szCs w:val="28"/>
        </w:rPr>
        <w:t>日印发</w:t>
      </w:r>
    </w:p>
    <w:p>
      <w:pPr>
        <w:spacing w:line="576" w:lineRule="exact"/>
        <w:ind w:firstLine="864" w:firstLineChars="200"/>
        <w:jc w:val="center"/>
        <w:rPr>
          <w:rFonts w:ascii="方正小标宋简体" w:eastAsia="方正小标宋简体"/>
          <w:bCs/>
          <w:spacing w:val="-4"/>
          <w:sz w:val="44"/>
          <w:szCs w:val="32"/>
        </w:rPr>
      </w:pPr>
    </w:p>
    <w:p>
      <w:pPr>
        <w:spacing w:line="576" w:lineRule="exact"/>
        <w:ind w:firstLine="864" w:firstLineChars="200"/>
        <w:jc w:val="center"/>
        <w:rPr>
          <w:rFonts w:ascii="方正小标宋简体" w:eastAsia="方正小标宋简体"/>
          <w:bCs/>
          <w:spacing w:val="-4"/>
          <w:sz w:val="44"/>
          <w:szCs w:val="32"/>
        </w:rPr>
      </w:pPr>
      <w:r>
        <w:rPr>
          <w:rFonts w:hint="eastAsia" w:ascii="方正小标宋简体" w:eastAsia="方正小标宋简体"/>
          <w:bCs/>
          <w:spacing w:val="-4"/>
          <w:sz w:val="44"/>
          <w:szCs w:val="32"/>
        </w:rPr>
        <w:t>园艺学院“七一”表彰实施办法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  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为不断巩固和拓展“不忘初心、牢记使命”主题教育成果，激励各党支部和共产党员敢于担当、积极作为，更好地发挥新时代党组织战斗堡垒作用和党员先锋模范作用，结合我院实际，特制定本办法。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</w:p>
    <w:p>
      <w:pPr>
        <w:spacing w:line="360" w:lineRule="auto"/>
        <w:ind w:firstLine="624" w:firstLineChars="200"/>
        <w:jc w:val="center"/>
        <w:rPr>
          <w:rFonts w:hAnsi="黑体" w:eastAsia="黑体"/>
          <w:color w:val="000000"/>
          <w:spacing w:val="-4"/>
          <w:kern w:val="0"/>
          <w:sz w:val="32"/>
          <w:szCs w:val="32"/>
        </w:rPr>
      </w:pPr>
      <w:r>
        <w:rPr>
          <w:rFonts w:hint="eastAsia" w:hAnsi="黑体" w:eastAsia="黑体"/>
          <w:color w:val="000000"/>
          <w:spacing w:val="-4"/>
          <w:kern w:val="0"/>
          <w:sz w:val="32"/>
          <w:szCs w:val="32"/>
        </w:rPr>
        <w:t>第一章  表彰范围和标准</w:t>
      </w:r>
    </w:p>
    <w:p>
      <w:pPr>
        <w:spacing w:line="360" w:lineRule="auto"/>
        <w:ind w:firstLine="624" w:firstLineChars="200"/>
        <w:jc w:val="center"/>
        <w:rPr>
          <w:rFonts w:hAnsi="黑体" w:eastAsia="黑体"/>
          <w:color w:val="000000"/>
          <w:spacing w:val="-4"/>
          <w:kern w:val="0"/>
          <w:sz w:val="32"/>
          <w:szCs w:val="32"/>
        </w:rPr>
      </w:pP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第一条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本办法适用于我院各党支部和全体共产党员。</w:t>
      </w: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 xml:space="preserve">第二条 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评选先进本科生党支部1个、先进研究生党支部1个、教工党支部2个，获评支部各奖励800元。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优秀共产党员16人，其中教工党员6人（奖励500元/人），学生党员10人（奖励200元/人）。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优秀党支部书记（教师）3人，奖励500元/人。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优秀党务工作者（学生）10人，奖励100元/人。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</w:p>
    <w:p>
      <w:pPr>
        <w:spacing w:line="360" w:lineRule="auto"/>
        <w:ind w:firstLine="624" w:firstLineChars="200"/>
        <w:jc w:val="center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hAnsi="黑体" w:eastAsia="黑体"/>
          <w:color w:val="000000"/>
          <w:spacing w:val="-4"/>
          <w:kern w:val="0"/>
          <w:sz w:val="32"/>
          <w:szCs w:val="32"/>
        </w:rPr>
        <w:t xml:space="preserve">第二章 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</w:t>
      </w:r>
      <w:r>
        <w:rPr>
          <w:rFonts w:hint="eastAsia" w:hAnsi="黑体" w:eastAsia="黑体"/>
          <w:color w:val="000000"/>
          <w:spacing w:val="-4"/>
          <w:kern w:val="0"/>
          <w:sz w:val="32"/>
          <w:szCs w:val="32"/>
        </w:rPr>
        <w:t>评选</w:t>
      </w:r>
      <w:r>
        <w:rPr>
          <w:rFonts w:hAnsi="黑体" w:eastAsia="黑体"/>
          <w:color w:val="000000"/>
          <w:spacing w:val="-4"/>
          <w:kern w:val="0"/>
          <w:sz w:val="32"/>
          <w:szCs w:val="32"/>
        </w:rPr>
        <w:t>条件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宋体"/>
          <w:b/>
          <w:spacing w:val="-4"/>
          <w:kern w:val="0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 </w:t>
      </w: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 xml:space="preserve"> </w:t>
      </w: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第三条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先进党支部的基本条件 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1、领导班子好。党支部班子成员政治强、业务好、品行优；有较好的群众基础；热心支部工作，能够带头学习党的路线、方针、政策，坚持民主集中制，有较强的凝聚力和战斗力。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2、党员队伍好。党支部成员政治素质好，无违法违纪行为。教职工党员爱岗敬业，在教学、科研、管理等工作中发挥表率作用；学生党员在专业学习、社会实践、志愿服务等方面发挥模范引领作用，带动广大学生努力成才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3、工作机制好。各项工作规程完善，运行规范。严格落实“三会一课”、组织生活会和民主评议党员等制度；严格执行党费收缴管理规定；认真抓好党员的发展、教育、管理、监督和服务工作。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4、工作业绩好。创新党支部组织生活形式，认真贯彻落实上级工作部署，工作成效显著。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5、群众反映好。践行党的群众路线，在师生群众中有较高的影响力，得到广大党员和师生的拥护，服务师生的举措具有良好的示范推广意义。</w:t>
      </w: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 xml:space="preserve">第四条 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优秀共产党员的基本条件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1、学习好。认真学习党章党规和习近平新时代中国特色社会主义思想，加强业务知识学习，有较好的政治理论水平和业务能力，在学习上能发挥表率作用。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2、思想好。积极宣传和贯彻落实党的理论和路线方针政策，政治立场坚定，具有良好的道德情操，自觉弘扬正气。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3、工作好。在本职岗位上成绩优异，充分发挥先锋模范作用。教职工党员能自觉强化服务意识，做到教书育人、管理育人、服务育人；学生党员带头锤炼党性，带动同学在思想、学习、生活等方面共同进步。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4、纪律好。自觉遵守党的纪律，严守党的政治纪律和政治规矩，模范履行党章规定的各项义务，遵纪守法，廉洁自律。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5、作风好。自觉加强党性修养，树立良好作风。始终牢记党的宗旨，践行党的群众路线，全心全意为师生群众服务。</w:t>
      </w:r>
    </w:p>
    <w:p>
      <w:pPr>
        <w:spacing w:line="360" w:lineRule="auto"/>
        <w:ind w:firstLine="627" w:firstLineChars="200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第五条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优秀党务工作者（学生）的基本条件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1、带头学习理论知识。以《党章》为遵循，认真学习党的路线、方针、政策和上级党组织的决议、指示。熟悉党务工作，有较强的党建业务水平。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2、带头改进工作作风。有高度的事业心和责任感，爱岗敬业、真抓实干；坚持原则、公道正派、廉洁奉公，在学生中有较高威信。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3、带头抓好党务工作。认真做好本支部党建与思想政治教育工作；党建工作思路清晰，创新意识和开拓精神强；认真探索新形势下加强和改进党建工作的新途径、新方法。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4、带头服务发展大局。自觉引导广大党员努力学习、勤奋工作，在服务本单位及学校中心工作中发挥先锋模范作用。</w:t>
      </w: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 xml:space="preserve">第六条 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优秀党支部书记的基本条件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个人符合优秀党务工作者的基本条件；所带领的支部符合先进党支部的基本条件。所在党支部近2年内没有发生过违纪违法以及违反师德师风等问题。</w:t>
      </w:r>
    </w:p>
    <w:p>
      <w:pPr>
        <w:spacing w:line="360" w:lineRule="auto"/>
        <w:ind w:firstLine="624" w:firstLineChars="200"/>
        <w:jc w:val="center"/>
        <w:rPr>
          <w:rFonts w:hAnsi="黑体" w:eastAsia="黑体"/>
          <w:color w:val="000000"/>
          <w:spacing w:val="-4"/>
          <w:kern w:val="0"/>
          <w:sz w:val="32"/>
          <w:szCs w:val="32"/>
        </w:rPr>
      </w:pPr>
      <w:r>
        <w:rPr>
          <w:rFonts w:hint="eastAsia" w:hAnsi="黑体" w:eastAsia="黑体"/>
          <w:color w:val="000000"/>
          <w:spacing w:val="-4"/>
          <w:kern w:val="0"/>
          <w:sz w:val="32"/>
          <w:szCs w:val="32"/>
        </w:rPr>
        <w:t>第三章  评选程序及要求</w:t>
      </w:r>
    </w:p>
    <w:p>
      <w:pPr>
        <w:spacing w:line="360" w:lineRule="auto"/>
        <w:ind w:firstLine="627" w:firstLineChars="200"/>
        <w:jc w:val="left"/>
        <w:rPr>
          <w:rFonts w:ascii="仿宋_GB2312" w:eastAsia="仿宋_GB2312" w:cs="宋体"/>
          <w:b/>
          <w:spacing w:val="-4"/>
          <w:kern w:val="0"/>
          <w:sz w:val="32"/>
          <w:szCs w:val="32"/>
        </w:rPr>
      </w:pP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第七条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学生表彰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按照先进党支部、优秀共产党员、优秀党务工作者的基本条件，由学院党委副书记牵头负责学生评选工作，考评结果报送学院党委会审批。</w:t>
      </w: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第八条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教工表彰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按照教师先进党支部、优秀共产党员、优秀党支部书记的基本条件，各党支部组织党员自评（自荐），各党支部推荐1-2名优秀党员（支部党员人数＜15人可推荐1名、支部党员人数≥15人可推荐2名）和优秀党支部书记（自荐）报送学院党委会评选。</w:t>
      </w:r>
    </w:p>
    <w:p>
      <w:pPr>
        <w:adjustRightInd w:val="0"/>
        <w:snapToGrid w:val="0"/>
        <w:spacing w:before="156" w:beforeLines="50" w:after="156" w:afterLines="50" w:line="576" w:lineRule="exact"/>
        <w:ind w:firstLine="624" w:firstLineChars="200"/>
        <w:jc w:val="center"/>
        <w:rPr>
          <w:rFonts w:ascii="黑体" w:eastAsia="黑体" w:cs="宋体"/>
          <w:bCs/>
          <w:spacing w:val="-4"/>
          <w:kern w:val="0"/>
          <w:sz w:val="32"/>
          <w:szCs w:val="32"/>
        </w:rPr>
      </w:pPr>
      <w:r>
        <w:rPr>
          <w:rFonts w:hint="eastAsia" w:ascii="黑体" w:eastAsia="黑体" w:cs="宋体"/>
          <w:bCs/>
          <w:spacing w:val="-4"/>
          <w:kern w:val="0"/>
          <w:sz w:val="32"/>
          <w:szCs w:val="32"/>
        </w:rPr>
        <w:t>第四章  附则</w:t>
      </w:r>
    </w:p>
    <w:p>
      <w:pPr>
        <w:ind w:firstLine="627" w:firstLineChars="200"/>
        <w:jc w:val="left"/>
        <w:rPr>
          <w:rFonts w:ascii="仿宋_GB2312" w:eastAsia="仿宋_GB2312" w:cs="宋体"/>
          <w:b/>
          <w:spacing w:val="-4"/>
          <w:kern w:val="0"/>
          <w:sz w:val="32"/>
          <w:szCs w:val="32"/>
        </w:rPr>
      </w:pPr>
    </w:p>
    <w:p>
      <w:pPr>
        <w:ind w:firstLine="627" w:firstLineChars="200"/>
        <w:jc w:val="left"/>
        <w:rPr>
          <w:rFonts w:ascii="仿宋_GB2312" w:eastAsia="仿宋_GB2312" w:cs="宋体"/>
          <w:spacing w:val="-4"/>
          <w:kern w:val="0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第九条</w:t>
      </w:r>
      <w:r>
        <w:rPr>
          <w:rFonts w:hint="eastAsia" w:ascii="仿宋_GB2312" w:eastAsia="仿宋_GB2312" w:cs="宋体"/>
          <w:spacing w:val="-4"/>
          <w:kern w:val="0"/>
          <w:sz w:val="32"/>
          <w:szCs w:val="32"/>
        </w:rPr>
        <w:t xml:space="preserve">  本细则所涉及奖金从学院党建经费项目支出。</w:t>
      </w:r>
    </w:p>
    <w:p>
      <w:pPr>
        <w:ind w:firstLine="627" w:firstLineChars="200"/>
        <w:jc w:val="left"/>
        <w:rPr>
          <w:rFonts w:ascii="仿宋_GB2312" w:eastAsia="仿宋_GB2312" w:cs="宋体"/>
          <w:spacing w:val="-4"/>
          <w:kern w:val="0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第十条</w:t>
      </w:r>
      <w:r>
        <w:rPr>
          <w:rFonts w:hint="eastAsia" w:ascii="仿宋_GB2312" w:eastAsia="仿宋_GB2312" w:cs="宋体"/>
          <w:spacing w:val="-4"/>
          <w:kern w:val="0"/>
          <w:sz w:val="32"/>
          <w:szCs w:val="32"/>
        </w:rPr>
        <w:t xml:space="preserve">  本办法由学院党委负责解释，自公布之日起执行。</w:t>
      </w:r>
    </w:p>
    <w:p>
      <w:pPr>
        <w:ind w:firstLine="624" w:firstLineChars="200"/>
        <w:jc w:val="left"/>
        <w:rPr>
          <w:rFonts w:ascii="仿宋_GB2312" w:eastAsia="仿宋_GB2312" w:cs="宋体"/>
          <w:spacing w:val="-4"/>
          <w:kern w:val="0"/>
          <w:sz w:val="32"/>
          <w:szCs w:val="32"/>
        </w:rPr>
      </w:pPr>
    </w:p>
    <w:p>
      <w:pPr>
        <w:ind w:firstLine="624" w:firstLineChars="200"/>
        <w:jc w:val="left"/>
        <w:rPr>
          <w:rFonts w:ascii="仿宋_GB2312" w:eastAsia="仿宋_GB2312" w:cs="宋体"/>
          <w:spacing w:val="-4"/>
          <w:kern w:val="0"/>
          <w:sz w:val="32"/>
          <w:szCs w:val="32"/>
        </w:rPr>
      </w:pPr>
    </w:p>
    <w:p>
      <w:pPr>
        <w:ind w:firstLine="624" w:firstLineChars="200"/>
        <w:jc w:val="left"/>
        <w:rPr>
          <w:rFonts w:ascii="仿宋_GB2312" w:hAnsi="黑体" w:eastAsia="仿宋_GB2312" w:cs="仿宋_GB2312"/>
          <w:bCs/>
          <w:spacing w:val="-4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70"/>
    <w:rsid w:val="0000605C"/>
    <w:rsid w:val="000253E1"/>
    <w:rsid w:val="000445A1"/>
    <w:rsid w:val="00057614"/>
    <w:rsid w:val="000B7E46"/>
    <w:rsid w:val="000E2AE6"/>
    <w:rsid w:val="00127F38"/>
    <w:rsid w:val="00156BF2"/>
    <w:rsid w:val="00167BA0"/>
    <w:rsid w:val="00242B19"/>
    <w:rsid w:val="00252F70"/>
    <w:rsid w:val="00282CE1"/>
    <w:rsid w:val="003A0BED"/>
    <w:rsid w:val="005B0E65"/>
    <w:rsid w:val="005C2C9B"/>
    <w:rsid w:val="006D07C3"/>
    <w:rsid w:val="00855776"/>
    <w:rsid w:val="008643E3"/>
    <w:rsid w:val="008809D6"/>
    <w:rsid w:val="0091292E"/>
    <w:rsid w:val="009D34D9"/>
    <w:rsid w:val="00A27AF9"/>
    <w:rsid w:val="00AC2513"/>
    <w:rsid w:val="00B35318"/>
    <w:rsid w:val="00B64D31"/>
    <w:rsid w:val="00C25108"/>
    <w:rsid w:val="00E02274"/>
    <w:rsid w:val="00E95431"/>
    <w:rsid w:val="00F412D7"/>
    <w:rsid w:val="0C5630C7"/>
    <w:rsid w:val="0EB728DC"/>
    <w:rsid w:val="15E7353B"/>
    <w:rsid w:val="26567FD8"/>
    <w:rsid w:val="5CD73A23"/>
    <w:rsid w:val="6AA3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hint="eastAsia" w:ascii="微软雅黑" w:hAnsi="微软雅黑" w:eastAsia="微软雅黑" w:cs="Times New Roman"/>
      <w:kern w:val="0"/>
      <w:sz w:val="18"/>
      <w:szCs w:val="18"/>
    </w:rPr>
  </w:style>
  <w:style w:type="character" w:styleId="8">
    <w:name w:val="FollowedHyperlink"/>
    <w:basedOn w:val="7"/>
    <w:qFormat/>
    <w:uiPriority w:val="0"/>
    <w:rPr>
      <w:color w:val="000000"/>
      <w:u w:val="none"/>
    </w:rPr>
  </w:style>
  <w:style w:type="character" w:styleId="9">
    <w:name w:val="Hyperlink"/>
    <w:basedOn w:val="7"/>
    <w:qFormat/>
    <w:uiPriority w:val="0"/>
    <w:rPr>
      <w:color w:val="000000"/>
      <w:u w:val="none"/>
    </w:rPr>
  </w:style>
  <w:style w:type="character" w:customStyle="1" w:styleId="10">
    <w:name w:val="item-name"/>
    <w:basedOn w:val="7"/>
    <w:qFormat/>
    <w:uiPriority w:val="0"/>
  </w:style>
  <w:style w:type="character" w:customStyle="1" w:styleId="11">
    <w:name w:val="item-name1"/>
    <w:basedOn w:val="7"/>
    <w:qFormat/>
    <w:uiPriority w:val="0"/>
  </w:style>
  <w:style w:type="character" w:customStyle="1" w:styleId="12">
    <w:name w:val="none"/>
    <w:basedOn w:val="7"/>
    <w:qFormat/>
    <w:uiPriority w:val="0"/>
    <w:rPr>
      <w:sz w:val="18"/>
      <w:szCs w:val="18"/>
    </w:rPr>
  </w:style>
  <w:style w:type="character" w:customStyle="1" w:styleId="13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298</Words>
  <Characters>1704</Characters>
  <Lines>14</Lines>
  <Paragraphs>3</Paragraphs>
  <TotalTime>2</TotalTime>
  <ScaleCrop>false</ScaleCrop>
  <LinksUpToDate>false</LinksUpToDate>
  <CharactersWithSpaces>1999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2020-06-11T02:06:00Z</dcterms:created>
  <dc:creator>Tony</dc:creator>
  <cp:lastModifiedBy>pinky</cp:lastModifiedBy>
  <cp:lastPrinted>2020-03-26T00:50:00Z</cp:lastPrinted>
  <dcterms:modified xsi:type="dcterms:W3CDTF">2020-06-25T03:16:07Z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